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A4" w:rsidRPr="00774B19" w:rsidRDefault="008030A4" w:rsidP="008030A4">
      <w:pPr>
        <w:pStyle w:val="TTPAbstract"/>
        <w:spacing w:before="0" w:after="240"/>
        <w:jc w:val="center"/>
        <w:rPr>
          <w:b/>
          <w:bCs/>
          <w:sz w:val="28"/>
          <w:szCs w:val="28"/>
        </w:rPr>
      </w:pPr>
      <w:r w:rsidRPr="00774B19">
        <w:rPr>
          <w:b/>
          <w:bCs/>
          <w:sz w:val="28"/>
          <w:szCs w:val="28"/>
        </w:rPr>
        <w:t>Contribution Title (Times New Roman 1</w:t>
      </w:r>
      <w:r>
        <w:rPr>
          <w:b/>
          <w:bCs/>
          <w:sz w:val="28"/>
          <w:szCs w:val="28"/>
        </w:rPr>
        <w:t>4</w:t>
      </w:r>
      <w:r w:rsidRPr="00774B19">
        <w:rPr>
          <w:b/>
          <w:bCs/>
          <w:sz w:val="28"/>
          <w:szCs w:val="28"/>
        </w:rPr>
        <w:t>)</w:t>
      </w:r>
    </w:p>
    <w:p w:rsidR="008030A4" w:rsidRPr="00774B19" w:rsidRDefault="008030A4" w:rsidP="008030A4">
      <w:pPr>
        <w:pStyle w:val="TTPTitle"/>
        <w:rPr>
          <w:rFonts w:ascii="Times New Roman" w:hAnsi="Times New Roman" w:cs="Times New Roman"/>
          <w:b w:val="0"/>
          <w:bCs w:val="0"/>
          <w:sz w:val="24"/>
          <w:szCs w:val="24"/>
        </w:rPr>
      </w:pPr>
      <w:r w:rsidRPr="007F193C">
        <w:rPr>
          <w:rFonts w:ascii="Times New Roman" w:hAnsi="Times New Roman" w:cs="Times New Roman"/>
          <w:sz w:val="24"/>
          <w:szCs w:val="24"/>
        </w:rPr>
        <w:t>Presenting</w:t>
      </w:r>
      <w:r w:rsidRPr="00774B19">
        <w:rPr>
          <w:rFonts w:ascii="Times New Roman" w:hAnsi="Times New Roman" w:cs="Times New Roman"/>
          <w:sz w:val="24"/>
          <w:szCs w:val="24"/>
        </w:rPr>
        <w:t xml:space="preserve"> Author</w:t>
      </w:r>
      <w:r w:rsidRPr="00774B19">
        <w:rPr>
          <w:rFonts w:ascii="Times New Roman" w:hAnsi="Times New Roman" w:cs="Times New Roman"/>
          <w:sz w:val="24"/>
          <w:szCs w:val="24"/>
          <w:vertAlign w:val="superscript"/>
        </w:rPr>
        <w:t>1</w:t>
      </w:r>
      <w:r w:rsidRPr="007F193C">
        <w:rPr>
          <w:rFonts w:ascii="Times New Roman" w:hAnsi="Times New Roman" w:cs="Times New Roman"/>
          <w:b w:val="0"/>
          <w:bCs w:val="0"/>
          <w:sz w:val="24"/>
          <w:szCs w:val="24"/>
          <w:vertAlign w:val="superscript"/>
        </w:rPr>
        <w:t>*</w:t>
      </w:r>
      <w:r w:rsidRPr="00774B19">
        <w:rPr>
          <w:rFonts w:ascii="Times New Roman" w:hAnsi="Times New Roman" w:cs="Times New Roman"/>
          <w:b w:val="0"/>
          <w:bCs w:val="0"/>
          <w:sz w:val="24"/>
          <w:szCs w:val="24"/>
        </w:rPr>
        <w:t>, Co-Author</w:t>
      </w:r>
      <w:r w:rsidRPr="007F193C">
        <w:rPr>
          <w:rFonts w:ascii="Times New Roman" w:hAnsi="Times New Roman" w:cs="Times New Roman"/>
          <w:sz w:val="24"/>
          <w:szCs w:val="24"/>
        </w:rPr>
        <w:t>s</w:t>
      </w:r>
      <w:r w:rsidRPr="00774B19">
        <w:rPr>
          <w:rFonts w:ascii="Times New Roman" w:hAnsi="Times New Roman" w:cs="Times New Roman"/>
          <w:b w:val="0"/>
          <w:bCs w:val="0"/>
          <w:sz w:val="24"/>
          <w:szCs w:val="24"/>
          <w:vertAlign w:val="superscript"/>
        </w:rPr>
        <w:t>2</w:t>
      </w:r>
    </w:p>
    <w:p w:rsidR="008030A4" w:rsidRPr="00774B19" w:rsidRDefault="008030A4" w:rsidP="008030A4">
      <w:pPr>
        <w:pStyle w:val="TTPAddress"/>
        <w:rPr>
          <w:rFonts w:ascii="Times New Roman" w:hAnsi="Times New Roman" w:cs="Times New Roman"/>
          <w:i/>
          <w:iCs/>
        </w:rPr>
      </w:pPr>
      <w:r w:rsidRPr="00774B19">
        <w:rPr>
          <w:rFonts w:ascii="Times New Roman" w:hAnsi="Times New Roman" w:cs="Times New Roman"/>
          <w:i/>
          <w:iCs/>
          <w:vertAlign w:val="superscript"/>
        </w:rPr>
        <w:t>1</w:t>
      </w:r>
      <w:r w:rsidRPr="00774B19">
        <w:rPr>
          <w:rFonts w:ascii="Times New Roman" w:hAnsi="Times New Roman" w:cs="Times New Roman"/>
          <w:i/>
          <w:iCs/>
        </w:rPr>
        <w:t>Departement, organization, address, city, Century.</w:t>
      </w:r>
    </w:p>
    <w:p w:rsidR="008030A4" w:rsidRDefault="008030A4" w:rsidP="008030A4">
      <w:pPr>
        <w:pStyle w:val="TTPAddress"/>
        <w:spacing w:before="0"/>
        <w:rPr>
          <w:rFonts w:ascii="Times New Roman" w:hAnsi="Times New Roman" w:cs="Times New Roman"/>
          <w:i/>
          <w:iCs/>
        </w:rPr>
      </w:pPr>
      <w:r>
        <w:rPr>
          <w:rFonts w:ascii="Times New Roman" w:hAnsi="Times New Roman" w:cs="Times New Roman"/>
          <w:i/>
          <w:iCs/>
          <w:vertAlign w:val="superscript"/>
        </w:rPr>
        <w:t>2</w:t>
      </w:r>
      <w:r w:rsidRPr="00E15813">
        <w:rPr>
          <w:rFonts w:ascii="Times New Roman" w:hAnsi="Times New Roman" w:cs="Times New Roman"/>
          <w:i/>
          <w:iCs/>
        </w:rPr>
        <w:t>Departement, organization, address, city, Century.</w:t>
      </w:r>
    </w:p>
    <w:p w:rsidR="008030A4" w:rsidRPr="00774B19" w:rsidRDefault="008030A4" w:rsidP="00544E7C">
      <w:pPr>
        <w:pStyle w:val="TTPAddress"/>
        <w:rPr>
          <w:rFonts w:ascii="Times New Roman" w:hAnsi="Times New Roman" w:cs="Times New Roman"/>
        </w:rPr>
      </w:pPr>
      <w:r w:rsidRPr="00774B19">
        <w:rPr>
          <w:rFonts w:ascii="Times New Roman" w:hAnsi="Times New Roman" w:cs="Times New Roman"/>
        </w:rPr>
        <w:t xml:space="preserve">*Corresponding </w:t>
      </w:r>
      <w:r w:rsidRPr="008935ED">
        <w:rPr>
          <w:rFonts w:ascii="Times New Roman" w:hAnsi="Times New Roman" w:cs="Times New Roman"/>
        </w:rPr>
        <w:t>Aut</w:t>
      </w:r>
      <w:r>
        <w:rPr>
          <w:rFonts w:ascii="Times New Roman" w:hAnsi="Times New Roman" w:cs="Times New Roman"/>
        </w:rPr>
        <w:t>o</w:t>
      </w:r>
      <w:r w:rsidRPr="008935ED">
        <w:rPr>
          <w:rFonts w:ascii="Times New Roman" w:hAnsi="Times New Roman" w:cs="Times New Roman"/>
        </w:rPr>
        <w:t>r</w:t>
      </w:r>
      <w:r w:rsidRPr="00774B19">
        <w:rPr>
          <w:rFonts w:ascii="Times New Roman" w:hAnsi="Times New Roman" w:cs="Times New Roman"/>
        </w:rPr>
        <w:t xml:space="preserve"> </w:t>
      </w:r>
      <w:r w:rsidR="00544E7C">
        <w:rPr>
          <w:rFonts w:ascii="Times New Roman" w:hAnsi="Times New Roman" w:cs="Times New Roman"/>
        </w:rPr>
        <w:t>E</w:t>
      </w:r>
      <w:r w:rsidRPr="00774B19">
        <w:rPr>
          <w:rFonts w:ascii="Times New Roman" w:hAnsi="Times New Roman" w:cs="Times New Roman"/>
        </w:rPr>
        <w:t>mail</w:t>
      </w:r>
      <w:r w:rsidR="00544E7C">
        <w:rPr>
          <w:rFonts w:ascii="Times New Roman" w:hAnsi="Times New Roman" w:cs="Times New Roman"/>
        </w:rPr>
        <w:t>:</w:t>
      </w:r>
    </w:p>
    <w:p w:rsidR="00FD1598" w:rsidRPr="00FD1598" w:rsidRDefault="008030A4" w:rsidP="00FD1598">
      <w:pPr>
        <w:pStyle w:val="TTPAbstract"/>
        <w:spacing w:before="120" w:after="120"/>
        <w:rPr>
          <w:b/>
        </w:rPr>
      </w:pPr>
      <w:r w:rsidRPr="00FD1598">
        <w:rPr>
          <w:b/>
        </w:rPr>
        <w:t>Abstract</w:t>
      </w:r>
    </w:p>
    <w:p w:rsidR="008030A4" w:rsidRPr="009D04B0" w:rsidRDefault="008030A4" w:rsidP="00FD1598">
      <w:pPr>
        <w:pStyle w:val="TTPAbstract"/>
        <w:spacing w:before="120" w:after="120"/>
      </w:pPr>
      <w:r w:rsidRPr="00FD1598">
        <w:rPr>
          <w:bCs/>
        </w:rPr>
        <w:t xml:space="preserve">The </w:t>
      </w:r>
      <w:r w:rsidRPr="009D04B0">
        <w:t xml:space="preserve">abstract of your paper should be written in a structured manner within </w:t>
      </w:r>
      <w:r w:rsidRPr="00774B19">
        <w:rPr>
          <w:b/>
          <w:bCs/>
        </w:rPr>
        <w:t>250 words</w:t>
      </w:r>
      <w:r w:rsidRPr="009D04B0">
        <w:t xml:space="preserve"> limit. The abstract should be written in a single paragraph format. A </w:t>
      </w:r>
      <w:r w:rsidR="00770822" w:rsidRPr="009D04B0">
        <w:t>high-quality</w:t>
      </w:r>
      <w:r w:rsidRPr="009D04B0">
        <w:t xml:space="preserve"> abstract should give a brief overview of the paper including the purpose, the research design / methodology, and the findings. It is also good practice to explain how the findings from the research can be useful in solving problems or closing gaps in the specific subject area.</w:t>
      </w:r>
    </w:p>
    <w:p w:rsidR="008030A4" w:rsidRPr="009D04B0" w:rsidRDefault="008030A4" w:rsidP="00685EA4">
      <w:pPr>
        <w:pStyle w:val="TTPAbstract"/>
        <w:spacing w:before="240" w:after="120"/>
        <w:rPr>
          <w:i/>
          <w:iCs/>
        </w:rPr>
      </w:pPr>
      <w:r w:rsidRPr="009D04B0">
        <w:rPr>
          <w:b/>
          <w:bCs/>
          <w:i/>
          <w:iCs/>
        </w:rPr>
        <w:t>Keywords</w:t>
      </w:r>
      <w:r>
        <w:rPr>
          <w:i/>
          <w:iCs/>
        </w:rPr>
        <w:t xml:space="preserve">: </w:t>
      </w:r>
      <w:r w:rsidRPr="009D04B0">
        <w:rPr>
          <w:i/>
          <w:iCs/>
        </w:rPr>
        <w:t>Up to 3 keywords should be provided in alphabetical order separated by commas.</w:t>
      </w:r>
    </w:p>
    <w:p w:rsidR="008030A4" w:rsidRPr="009D04B0" w:rsidRDefault="008030A4" w:rsidP="00685EA4">
      <w:pPr>
        <w:pStyle w:val="TTPAbstract"/>
        <w:numPr>
          <w:ilvl w:val="0"/>
          <w:numId w:val="1"/>
        </w:numPr>
        <w:spacing w:before="120" w:after="120"/>
        <w:ind w:left="714" w:hanging="357"/>
        <w:rPr>
          <w:b/>
        </w:rPr>
      </w:pPr>
      <w:r w:rsidRPr="009D04B0">
        <w:rPr>
          <w:b/>
        </w:rPr>
        <w:t>Introduction</w:t>
      </w:r>
    </w:p>
    <w:p w:rsidR="008030A4" w:rsidRPr="009D04B0" w:rsidRDefault="008030A4" w:rsidP="00685EA4">
      <w:pPr>
        <w:pStyle w:val="TTPAbstract"/>
        <w:spacing w:before="0"/>
        <w:rPr>
          <w:lang w:val="en-GB"/>
        </w:rPr>
      </w:pPr>
      <w:r w:rsidRPr="009D04B0">
        <w:rPr>
          <w:lang w:val="en-GB"/>
        </w:rPr>
        <w:t>The starter section should provide a synopsis of the article as well as the background and context of the paper. Starting from general to the specifics, this section should provide a rationale that substantiates the research. This can be done by providing evidence of difficulties that needs solution and/or identified knowledge gap in a specific domain, level, geographical location, society, and industry. As the response, a clear research agenda can be described specifying research aim and objectives to clarify the purpose of conducting the investigation.</w:t>
      </w:r>
    </w:p>
    <w:p w:rsidR="008030A4" w:rsidRPr="009D04B0" w:rsidRDefault="008030A4" w:rsidP="00685EA4">
      <w:pPr>
        <w:pStyle w:val="TTPAbstract"/>
        <w:numPr>
          <w:ilvl w:val="0"/>
          <w:numId w:val="1"/>
        </w:numPr>
        <w:spacing w:before="120" w:after="120"/>
        <w:ind w:left="714" w:hanging="357"/>
        <w:rPr>
          <w:b/>
        </w:rPr>
      </w:pPr>
      <w:r w:rsidRPr="009D04B0">
        <w:rPr>
          <w:b/>
        </w:rPr>
        <w:t>Research Methodology</w:t>
      </w:r>
    </w:p>
    <w:p w:rsidR="008030A4" w:rsidRPr="009D04B0" w:rsidRDefault="008030A4" w:rsidP="00685EA4">
      <w:pPr>
        <w:pStyle w:val="TTPAbstract"/>
        <w:spacing w:before="0"/>
      </w:pPr>
      <w:r w:rsidRPr="009D04B0">
        <w:t xml:space="preserve">The research methodology should clearly discuss the approach and/or the research design, data collection, and data analysis adapted or to be adapted in the research. One of the most important issues to be discussed here is the appropriateness of the selected methodology, is the most appropriate choice compared to other alternatives. This is the opportunity for the authors to demonstrate their awareness and understanding (appropriate for the level of study) of the research tools commonly used in their field and how this knowledge is used to inform them in constructing a robust methodology to tackle the research problems/questions.  Note that not all papers will have a formal research methodology section as some papers might be scoping papers, critical reviews, etc. </w:t>
      </w:r>
    </w:p>
    <w:p w:rsidR="008030A4" w:rsidRPr="009D04B0" w:rsidRDefault="008030A4" w:rsidP="00685EA4">
      <w:pPr>
        <w:pStyle w:val="TTPAbstract"/>
        <w:numPr>
          <w:ilvl w:val="0"/>
          <w:numId w:val="1"/>
        </w:numPr>
        <w:spacing w:before="120" w:after="120"/>
        <w:ind w:left="714" w:hanging="357"/>
        <w:rPr>
          <w:b/>
        </w:rPr>
      </w:pPr>
      <w:r w:rsidRPr="009D04B0">
        <w:rPr>
          <w:b/>
        </w:rPr>
        <w:t>Results and Discussion</w:t>
      </w:r>
    </w:p>
    <w:p w:rsidR="00010771" w:rsidRDefault="008030A4" w:rsidP="0021790E">
      <w:pPr>
        <w:pStyle w:val="TTPAbstract"/>
        <w:spacing w:before="0"/>
        <w:rPr>
          <w:lang w:val="en-GB"/>
        </w:rPr>
      </w:pPr>
      <w:r w:rsidRPr="0021790E">
        <w:rPr>
          <w:bCs/>
        </w:rPr>
        <w:t>In this</w:t>
      </w:r>
      <w:r w:rsidRPr="009D04B0">
        <w:rPr>
          <w:lang w:val="en-GB"/>
        </w:rPr>
        <w:t xml:space="preserve"> section, </w:t>
      </w:r>
      <w:r w:rsidR="00010771" w:rsidRPr="00010771">
        <w:rPr>
          <w:lang w:val="en-GB"/>
        </w:rPr>
        <w:t>authors should thoroughly discuss all obtained results in their research papers, particularly within the discussion</w:t>
      </w:r>
      <w:r w:rsidR="00010771">
        <w:rPr>
          <w:lang w:val="en-GB"/>
        </w:rPr>
        <w:t>.</w:t>
      </w:r>
      <w:r w:rsidR="00010771" w:rsidRPr="00010771">
        <w:rPr>
          <w:lang w:val="en-GB"/>
        </w:rPr>
        <w:t xml:space="preserve"> </w:t>
      </w:r>
    </w:p>
    <w:p w:rsidR="0021790E" w:rsidRPr="009D04B0" w:rsidRDefault="0021790E" w:rsidP="0021790E">
      <w:pPr>
        <w:pStyle w:val="TTPAbstract"/>
        <w:spacing w:before="0" w:line="276" w:lineRule="auto"/>
        <w:ind w:firstLine="708"/>
      </w:pPr>
      <w:r w:rsidRPr="009D04B0">
        <w:t>Figure captions should be centered below the figures as shown in Figure 1.</w:t>
      </w:r>
    </w:p>
    <w:p w:rsidR="0021790E" w:rsidRPr="009D04B0" w:rsidRDefault="0021790E" w:rsidP="0021790E">
      <w:pPr>
        <w:pStyle w:val="TTPAbstract"/>
        <w:spacing w:line="276" w:lineRule="auto"/>
        <w:jc w:val="center"/>
      </w:pPr>
      <w:r w:rsidRPr="009D04B0">
        <w:rPr>
          <w:noProof/>
          <w:lang w:val="fr-FR" w:eastAsia="fr-FR"/>
        </w:rPr>
        <w:drawing>
          <wp:inline distT="0" distB="0" distL="0" distR="0">
            <wp:extent cx="3520057" cy="2329132"/>
            <wp:effectExtent l="19050" t="0" r="4193" b="0"/>
            <wp:docPr id="1" name="Image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raph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7437" cy="2327399"/>
                    </a:xfrm>
                    <a:prstGeom prst="rect">
                      <a:avLst/>
                    </a:prstGeom>
                    <a:noFill/>
                    <a:ln>
                      <a:noFill/>
                    </a:ln>
                  </pic:spPr>
                </pic:pic>
              </a:graphicData>
            </a:graphic>
          </wp:inline>
        </w:drawing>
      </w:r>
    </w:p>
    <w:p w:rsidR="0021790E" w:rsidRDefault="0021790E" w:rsidP="0021790E">
      <w:pPr>
        <w:pStyle w:val="TTPAbstract"/>
        <w:spacing w:before="0"/>
        <w:jc w:val="center"/>
        <w:rPr>
          <w:bCs/>
          <w:iCs/>
          <w:sz w:val="22"/>
          <w:szCs w:val="22"/>
        </w:rPr>
      </w:pPr>
      <w:r w:rsidRPr="00774B19">
        <w:rPr>
          <w:b/>
          <w:iCs/>
          <w:sz w:val="22"/>
          <w:szCs w:val="22"/>
        </w:rPr>
        <w:t xml:space="preserve">Figure </w:t>
      </w:r>
      <w:r w:rsidR="00860E29" w:rsidRPr="00860E29">
        <w:rPr>
          <w:b/>
          <w:iCs/>
          <w:sz w:val="22"/>
          <w:szCs w:val="22"/>
        </w:rPr>
        <w:fldChar w:fldCharType="begin"/>
      </w:r>
      <w:r w:rsidRPr="00774B19">
        <w:rPr>
          <w:b/>
          <w:iCs/>
          <w:sz w:val="22"/>
          <w:szCs w:val="22"/>
        </w:rPr>
        <w:instrText xml:space="preserve"> SEQ Figure \* ARABIC </w:instrText>
      </w:r>
      <w:r w:rsidR="00860E29" w:rsidRPr="00860E29">
        <w:rPr>
          <w:b/>
          <w:iCs/>
          <w:sz w:val="22"/>
          <w:szCs w:val="22"/>
        </w:rPr>
        <w:fldChar w:fldCharType="separate"/>
      </w:r>
      <w:r w:rsidRPr="00774B19">
        <w:rPr>
          <w:b/>
          <w:iCs/>
          <w:sz w:val="22"/>
          <w:szCs w:val="22"/>
        </w:rPr>
        <w:t>1</w:t>
      </w:r>
      <w:r w:rsidR="00860E29" w:rsidRPr="00774B19">
        <w:rPr>
          <w:b/>
          <w:sz w:val="22"/>
          <w:szCs w:val="22"/>
        </w:rPr>
        <w:fldChar w:fldCharType="end"/>
      </w:r>
      <w:r w:rsidRPr="00774B19">
        <w:rPr>
          <w:b/>
          <w:iCs/>
          <w:sz w:val="22"/>
          <w:szCs w:val="22"/>
        </w:rPr>
        <w:t>:</w:t>
      </w:r>
      <w:r w:rsidRPr="00774B19">
        <w:rPr>
          <w:bCs/>
          <w:iCs/>
          <w:sz w:val="22"/>
          <w:szCs w:val="22"/>
        </w:rPr>
        <w:t xml:space="preserve"> Number of patents on nanotechnology with time</w:t>
      </w:r>
    </w:p>
    <w:p w:rsidR="0021790E" w:rsidRPr="0021790E" w:rsidRDefault="0021790E" w:rsidP="0021790E">
      <w:pPr>
        <w:pStyle w:val="TTPParagraphothers"/>
      </w:pPr>
    </w:p>
    <w:p w:rsidR="008030A4" w:rsidRPr="009D04B0" w:rsidRDefault="008030A4" w:rsidP="00685EA4">
      <w:pPr>
        <w:pStyle w:val="TTPAbstract"/>
        <w:numPr>
          <w:ilvl w:val="0"/>
          <w:numId w:val="1"/>
        </w:numPr>
        <w:spacing w:before="120" w:after="120"/>
        <w:ind w:left="714" w:hanging="357"/>
        <w:rPr>
          <w:b/>
        </w:rPr>
      </w:pPr>
      <w:r w:rsidRPr="009D04B0">
        <w:rPr>
          <w:b/>
        </w:rPr>
        <w:t>Conclusions and Further Research</w:t>
      </w:r>
    </w:p>
    <w:p w:rsidR="008030A4" w:rsidRDefault="008030A4" w:rsidP="0056152E">
      <w:pPr>
        <w:pStyle w:val="TTPAbstract"/>
        <w:spacing w:before="0"/>
        <w:rPr>
          <w:lang w:val="en-GB"/>
        </w:rPr>
      </w:pPr>
      <w:r w:rsidRPr="009D04B0">
        <w:rPr>
          <w:lang w:val="en-GB"/>
        </w:rPr>
        <w:t xml:space="preserve">In this section, the author / authors should summarise the whole discussion presented in the paper. This should be done by concisely reminding the reader about the origin of the investigation and how the research has been designed and conducted, followed by the findings so far and who can benefit from the results. </w:t>
      </w:r>
    </w:p>
    <w:p w:rsidR="008030A4" w:rsidRPr="00AF4E31" w:rsidRDefault="008030A4" w:rsidP="0056152E">
      <w:pPr>
        <w:pStyle w:val="TTPAbstract"/>
        <w:spacing w:after="120"/>
        <w:rPr>
          <w:b/>
        </w:rPr>
      </w:pPr>
      <w:r w:rsidRPr="00AF4E31">
        <w:rPr>
          <w:b/>
        </w:rPr>
        <w:t>References</w:t>
      </w:r>
    </w:p>
    <w:p w:rsidR="008030A4" w:rsidRPr="0056152E" w:rsidRDefault="008030A4" w:rsidP="0056152E">
      <w:pPr>
        <w:pStyle w:val="TTPAbstract"/>
        <w:spacing w:before="0" w:after="120"/>
        <w:rPr>
          <w:sz w:val="22"/>
          <w:szCs w:val="22"/>
        </w:rPr>
      </w:pPr>
      <w:r w:rsidRPr="0056152E">
        <w:rPr>
          <w:bCs/>
          <w:sz w:val="22"/>
          <w:szCs w:val="22"/>
        </w:rPr>
        <w:t>[1] Proper</w:t>
      </w:r>
      <w:r w:rsidRPr="0056152E">
        <w:rPr>
          <w:sz w:val="22"/>
          <w:szCs w:val="22"/>
        </w:rPr>
        <w:t xml:space="preserve"> references must be included throughout the text and the list of references must be provided in this section (use IEEE format of references)</w:t>
      </w:r>
    </w:p>
    <w:p w:rsidR="008030A4" w:rsidRDefault="008030A4" w:rsidP="008030A4">
      <w:pPr>
        <w:pStyle w:val="TTPParagraph1st"/>
        <w:rPr>
          <w:b/>
          <w:bCs/>
          <w:color w:val="FF0000"/>
        </w:rPr>
      </w:pPr>
    </w:p>
    <w:p w:rsidR="008030A4" w:rsidRDefault="008030A4" w:rsidP="008030A4">
      <w:pPr>
        <w:pStyle w:val="TTPParagraph1st"/>
        <w:rPr>
          <w:b/>
          <w:bCs/>
          <w:color w:val="FF0000"/>
        </w:rPr>
      </w:pPr>
    </w:p>
    <w:p w:rsidR="008030A4" w:rsidRDefault="008030A4" w:rsidP="008030A4">
      <w:pPr>
        <w:pStyle w:val="TTPParagraph1st"/>
        <w:rPr>
          <w:b/>
          <w:bCs/>
          <w:color w:val="FF0000"/>
        </w:rPr>
      </w:pPr>
    </w:p>
    <w:p w:rsidR="008030A4" w:rsidRDefault="008030A4" w:rsidP="008030A4">
      <w:pPr>
        <w:pStyle w:val="TTPParagraph1st"/>
        <w:rPr>
          <w:b/>
          <w:bCs/>
          <w:color w:val="FF0000"/>
        </w:rPr>
      </w:pPr>
    </w:p>
    <w:p w:rsidR="008030A4" w:rsidRDefault="008030A4" w:rsidP="008030A4">
      <w:pPr>
        <w:pStyle w:val="TTPParagraph1st"/>
        <w:rPr>
          <w:b/>
          <w:bCs/>
          <w:color w:val="FF0000"/>
        </w:rPr>
      </w:pPr>
    </w:p>
    <w:p w:rsidR="008030A4" w:rsidRDefault="008030A4" w:rsidP="008030A4">
      <w:pPr>
        <w:pStyle w:val="TTPParagraph1st"/>
        <w:rPr>
          <w:b/>
          <w:bCs/>
          <w:color w:val="FF0000"/>
        </w:rPr>
      </w:pPr>
    </w:p>
    <w:p w:rsidR="008030A4" w:rsidRDefault="008030A4" w:rsidP="008030A4">
      <w:pPr>
        <w:pStyle w:val="TTPParagraph1st"/>
        <w:rPr>
          <w:b/>
          <w:bCs/>
          <w:color w:val="FF0000"/>
        </w:rPr>
      </w:pPr>
    </w:p>
    <w:p w:rsidR="008030A4" w:rsidRDefault="008030A4" w:rsidP="008030A4">
      <w:pPr>
        <w:pStyle w:val="TTPParagraph1st"/>
        <w:rPr>
          <w:b/>
          <w:bCs/>
          <w:color w:val="FF0000"/>
        </w:rPr>
      </w:pPr>
    </w:p>
    <w:p w:rsidR="008030A4" w:rsidRPr="005A1E11" w:rsidRDefault="008030A4" w:rsidP="008030A4">
      <w:pPr>
        <w:pStyle w:val="TTPParagraph1st"/>
        <w:rPr>
          <w:color w:val="FF0000"/>
        </w:rPr>
      </w:pPr>
      <w:r w:rsidRPr="005A1E11">
        <w:rPr>
          <w:b/>
          <w:bCs/>
          <w:color w:val="FF0000"/>
        </w:rPr>
        <w:t>Page setup</w:t>
      </w:r>
    </w:p>
    <w:p w:rsidR="008030A4" w:rsidRPr="005A1E11" w:rsidRDefault="008030A4" w:rsidP="008030A4">
      <w:pPr>
        <w:pStyle w:val="TTPParagraphothers"/>
        <w:numPr>
          <w:ilvl w:val="0"/>
          <w:numId w:val="2"/>
        </w:numPr>
        <w:rPr>
          <w:color w:val="FF0000"/>
        </w:rPr>
      </w:pPr>
      <w:r w:rsidRPr="005A1E11">
        <w:rPr>
          <w:color w:val="FF0000"/>
        </w:rPr>
        <w:t>Paper size A4.</w:t>
      </w:r>
    </w:p>
    <w:p w:rsidR="008030A4" w:rsidRPr="005A1E11" w:rsidRDefault="008030A4" w:rsidP="008030A4">
      <w:pPr>
        <w:pStyle w:val="TTPParagraphothers"/>
        <w:numPr>
          <w:ilvl w:val="0"/>
          <w:numId w:val="2"/>
        </w:numPr>
        <w:rPr>
          <w:color w:val="FF0000"/>
        </w:rPr>
      </w:pPr>
      <w:r w:rsidRPr="005A1E11">
        <w:rPr>
          <w:color w:val="FF0000"/>
        </w:rPr>
        <w:t>All Fonts 12pt in the full paper must be in Time New Roman 12pt only.</w:t>
      </w:r>
    </w:p>
    <w:p w:rsidR="008030A4" w:rsidRPr="005A1E11" w:rsidRDefault="000B76DE" w:rsidP="008030A4">
      <w:pPr>
        <w:pStyle w:val="TTPParagraphothers"/>
        <w:numPr>
          <w:ilvl w:val="0"/>
          <w:numId w:val="2"/>
        </w:numPr>
        <w:rPr>
          <w:color w:val="FF0000"/>
        </w:rPr>
      </w:pPr>
      <w:r w:rsidRPr="005A1E11">
        <w:rPr>
          <w:color w:val="FF0000"/>
        </w:rPr>
        <w:t>Margin</w:t>
      </w:r>
      <w:r w:rsidR="008030A4" w:rsidRPr="005A1E11">
        <w:rPr>
          <w:color w:val="FF0000"/>
        </w:rPr>
        <w:t xml:space="preserve"> is as indicated in this template (Top and Bottom 1.5 cm, Left and Right 2 cm).</w:t>
      </w:r>
    </w:p>
    <w:p w:rsidR="008030A4" w:rsidRPr="005A1E11" w:rsidRDefault="008030A4" w:rsidP="008030A4">
      <w:pPr>
        <w:pStyle w:val="TTPParagraphothers"/>
        <w:numPr>
          <w:ilvl w:val="0"/>
          <w:numId w:val="2"/>
        </w:numPr>
        <w:rPr>
          <w:color w:val="FF0000"/>
        </w:rPr>
      </w:pPr>
      <w:r w:rsidRPr="005A1E11">
        <w:rPr>
          <w:color w:val="FF0000"/>
        </w:rPr>
        <w:t>Page limitation Authors are allowed to submit a final contribution of up to 2 pages only.</w:t>
      </w:r>
    </w:p>
    <w:p w:rsidR="0066545D" w:rsidRPr="008030A4" w:rsidRDefault="0066545D">
      <w:pPr>
        <w:rPr>
          <w:lang w:val="en-US"/>
        </w:rPr>
      </w:pPr>
    </w:p>
    <w:sectPr w:rsidR="0066545D" w:rsidRPr="008030A4" w:rsidSect="004E286B">
      <w:footerReference w:type="default" r:id="rId9"/>
      <w:headerReference w:type="first" r:id="rId10"/>
      <w:footerReference w:type="first" r:id="rId11"/>
      <w:pgSz w:w="11906" w:h="16838"/>
      <w:pgMar w:top="851" w:right="1134" w:bottom="851" w:left="1134" w:header="284"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E1" w:rsidRDefault="00A62AE1" w:rsidP="008030A4">
      <w:pPr>
        <w:spacing w:after="0" w:line="240" w:lineRule="auto"/>
      </w:pPr>
      <w:r>
        <w:separator/>
      </w:r>
    </w:p>
  </w:endnote>
  <w:endnote w:type="continuationSeparator" w:id="1">
    <w:p w:rsidR="00A62AE1" w:rsidRDefault="00A62AE1" w:rsidP="00803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EB" w:rsidRPr="005903EB" w:rsidRDefault="005903EB" w:rsidP="00010771">
    <w:pPr>
      <w:pStyle w:val="Pieddepage"/>
      <w:pBdr>
        <w:top w:val="single" w:sz="4" w:space="1" w:color="auto"/>
      </w:pBdr>
      <w:rPr>
        <w:rFonts w:asciiTheme="majorBidi" w:hAnsiTheme="majorBidi" w:cstheme="majorBidi"/>
        <w:color w:val="7030A0"/>
        <w:sz w:val="22"/>
        <w:szCs w:val="22"/>
        <w:lang w:val="en-US"/>
      </w:rPr>
    </w:pPr>
    <w:r w:rsidRPr="008030A4">
      <w:rPr>
        <w:rFonts w:asciiTheme="majorBidi" w:hAnsiTheme="majorBidi" w:cstheme="majorBidi"/>
        <w:sz w:val="22"/>
        <w:szCs w:val="22"/>
        <w:lang w:val="en-US"/>
      </w:rPr>
      <w:t>The 1</w:t>
    </w:r>
    <w:r w:rsidRPr="008030A4">
      <w:rPr>
        <w:rFonts w:asciiTheme="majorBidi" w:hAnsiTheme="majorBidi" w:cstheme="majorBidi"/>
        <w:sz w:val="22"/>
        <w:szCs w:val="22"/>
        <w:vertAlign w:val="superscript"/>
        <w:lang w:val="en-US"/>
      </w:rPr>
      <w:t>st</w:t>
    </w:r>
    <w:r w:rsidRPr="008030A4">
      <w:rPr>
        <w:rFonts w:asciiTheme="majorBidi" w:hAnsiTheme="majorBidi" w:cstheme="majorBidi"/>
        <w:sz w:val="22"/>
        <w:szCs w:val="22"/>
        <w:lang w:val="en-US"/>
      </w:rPr>
      <w:t xml:space="preserve"> National </w:t>
    </w:r>
    <w:r w:rsidRPr="008030A4">
      <w:rPr>
        <w:rFonts w:asciiTheme="majorBidi" w:hAnsiTheme="majorBidi" w:cstheme="majorBidi"/>
        <w:color w:val="FF0000"/>
        <w:sz w:val="22"/>
        <w:szCs w:val="22"/>
        <w:lang w:val="en-US"/>
      </w:rPr>
      <w:t>C</w:t>
    </w:r>
    <w:r w:rsidRPr="008030A4">
      <w:rPr>
        <w:rFonts w:asciiTheme="majorBidi" w:hAnsiTheme="majorBidi" w:cstheme="majorBidi"/>
        <w:sz w:val="22"/>
        <w:szCs w:val="22"/>
        <w:lang w:val="en-US"/>
      </w:rPr>
      <w:t xml:space="preserve">onference on </w:t>
    </w:r>
    <w:r w:rsidRPr="008030A4">
      <w:rPr>
        <w:rFonts w:asciiTheme="majorBidi" w:hAnsiTheme="majorBidi" w:cstheme="majorBidi"/>
        <w:color w:val="FF0000"/>
        <w:sz w:val="22"/>
        <w:szCs w:val="22"/>
        <w:lang w:val="en-US"/>
      </w:rPr>
      <w:t>E</w:t>
    </w:r>
    <w:r w:rsidRPr="008030A4">
      <w:rPr>
        <w:rFonts w:asciiTheme="majorBidi" w:hAnsiTheme="majorBidi" w:cstheme="majorBidi"/>
        <w:sz w:val="22"/>
        <w:szCs w:val="22"/>
        <w:lang w:val="en-US"/>
      </w:rPr>
      <w:t xml:space="preserve">lectrical </w:t>
    </w:r>
    <w:r w:rsidRPr="008030A4">
      <w:rPr>
        <w:rFonts w:asciiTheme="majorBidi" w:hAnsiTheme="majorBidi" w:cstheme="majorBidi"/>
        <w:color w:val="FF0000"/>
        <w:sz w:val="22"/>
        <w:szCs w:val="22"/>
        <w:lang w:val="en-US"/>
      </w:rPr>
      <w:t>E</w:t>
    </w:r>
    <w:r w:rsidRPr="008030A4">
      <w:rPr>
        <w:rFonts w:asciiTheme="majorBidi" w:hAnsiTheme="majorBidi" w:cstheme="majorBidi"/>
        <w:sz w:val="22"/>
        <w:szCs w:val="22"/>
        <w:lang w:val="en-US"/>
      </w:rPr>
      <w:t xml:space="preserve">ngineering and </w:t>
    </w:r>
    <w:r w:rsidRPr="008030A4">
      <w:rPr>
        <w:rFonts w:asciiTheme="majorBidi" w:hAnsiTheme="majorBidi" w:cstheme="majorBidi"/>
        <w:color w:val="FF0000"/>
        <w:sz w:val="22"/>
        <w:szCs w:val="22"/>
        <w:lang w:val="en-US"/>
      </w:rPr>
      <w:t>N</w:t>
    </w:r>
    <w:r w:rsidRPr="008030A4">
      <w:rPr>
        <w:rFonts w:asciiTheme="majorBidi" w:hAnsiTheme="majorBidi" w:cstheme="majorBidi"/>
        <w:sz w:val="22"/>
        <w:szCs w:val="22"/>
        <w:lang w:val="en-US"/>
      </w:rPr>
      <w:t xml:space="preserve">anotechnology in </w:t>
    </w:r>
    <w:r w:rsidRPr="008030A4">
      <w:rPr>
        <w:rFonts w:asciiTheme="majorBidi" w:hAnsiTheme="majorBidi" w:cstheme="majorBidi"/>
        <w:color w:val="FF0000"/>
        <w:sz w:val="22"/>
        <w:szCs w:val="22"/>
        <w:lang w:val="en-US"/>
      </w:rPr>
      <w:t>B</w:t>
    </w:r>
    <w:r w:rsidRPr="008030A4">
      <w:rPr>
        <w:rFonts w:asciiTheme="majorBidi" w:hAnsiTheme="majorBidi" w:cstheme="majorBidi"/>
        <w:sz w:val="22"/>
        <w:szCs w:val="22"/>
        <w:lang w:val="en-US"/>
      </w:rPr>
      <w:t xml:space="preserve">iomedical </w:t>
    </w:r>
    <w:r w:rsidRPr="008030A4">
      <w:rPr>
        <w:rFonts w:asciiTheme="majorBidi" w:hAnsiTheme="majorBidi" w:cstheme="majorBidi"/>
        <w:color w:val="FF0000"/>
        <w:sz w:val="22"/>
        <w:szCs w:val="22"/>
        <w:lang w:val="en-US"/>
      </w:rPr>
      <w:t>A</w:t>
    </w:r>
    <w:r w:rsidRPr="008030A4">
      <w:rPr>
        <w:rFonts w:asciiTheme="majorBidi" w:hAnsiTheme="majorBidi" w:cstheme="majorBidi"/>
        <w:sz w:val="22"/>
        <w:szCs w:val="22"/>
        <w:lang w:val="en-US"/>
      </w:rPr>
      <w:t xml:space="preserve">griculture and </w:t>
    </w:r>
    <w:r w:rsidRPr="008030A4">
      <w:rPr>
        <w:rFonts w:asciiTheme="majorBidi" w:hAnsiTheme="majorBidi" w:cstheme="majorBidi"/>
        <w:color w:val="FF0000"/>
        <w:sz w:val="22"/>
        <w:szCs w:val="22"/>
        <w:lang w:val="en-US"/>
      </w:rPr>
      <w:t>E</w:t>
    </w:r>
    <w:r w:rsidRPr="008030A4">
      <w:rPr>
        <w:rFonts w:asciiTheme="majorBidi" w:hAnsiTheme="majorBidi" w:cstheme="majorBidi"/>
        <w:sz w:val="22"/>
        <w:szCs w:val="22"/>
        <w:lang w:val="en-US"/>
      </w:rPr>
      <w:t xml:space="preserve">nvironmental </w:t>
    </w:r>
    <w:r w:rsidRPr="008030A4">
      <w:rPr>
        <w:rFonts w:asciiTheme="majorBidi" w:hAnsiTheme="majorBidi" w:cstheme="majorBidi"/>
        <w:color w:val="FF0000"/>
        <w:sz w:val="22"/>
        <w:szCs w:val="22"/>
        <w:lang w:val="en-US"/>
      </w:rPr>
      <w:t>S</w:t>
    </w:r>
    <w:r w:rsidRPr="008030A4">
      <w:rPr>
        <w:rFonts w:asciiTheme="majorBidi" w:hAnsiTheme="majorBidi" w:cstheme="majorBidi"/>
        <w:sz w:val="22"/>
        <w:szCs w:val="22"/>
        <w:lang w:val="en-US"/>
      </w:rPr>
      <w:t>ciences,</w:t>
    </w:r>
    <w:r w:rsidRPr="008030A4">
      <w:rPr>
        <w:rFonts w:asciiTheme="majorBidi" w:hAnsiTheme="majorBidi" w:cstheme="majorBidi"/>
        <w:color w:val="7030A0"/>
        <w:sz w:val="22"/>
        <w:szCs w:val="22"/>
        <w:lang w:val="en-US"/>
      </w:rPr>
      <w:t xml:space="preserve"> (CEENBEAS’25)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A4" w:rsidRPr="00010771" w:rsidRDefault="008030A4" w:rsidP="00010771">
    <w:pPr>
      <w:pStyle w:val="Pieddepage"/>
      <w:pBdr>
        <w:top w:val="single" w:sz="4" w:space="1" w:color="auto"/>
      </w:pBdr>
      <w:tabs>
        <w:tab w:val="clear" w:pos="9072"/>
        <w:tab w:val="right" w:pos="9639"/>
      </w:tabs>
      <w:rPr>
        <w:rFonts w:asciiTheme="majorBidi" w:hAnsiTheme="majorBidi" w:cstheme="majorBidi"/>
        <w:b/>
        <w:bCs/>
        <w:color w:val="7030A0"/>
        <w:sz w:val="22"/>
        <w:szCs w:val="22"/>
        <w:lang w:val="en-US"/>
      </w:rPr>
    </w:pPr>
    <w:r w:rsidRPr="00010771">
      <w:rPr>
        <w:rFonts w:asciiTheme="majorBidi" w:hAnsiTheme="majorBidi" w:cstheme="majorBidi"/>
        <w:b/>
        <w:bCs/>
        <w:sz w:val="22"/>
        <w:szCs w:val="22"/>
        <w:lang w:val="en-US"/>
      </w:rPr>
      <w:t>The 1</w:t>
    </w:r>
    <w:r w:rsidRPr="00010771">
      <w:rPr>
        <w:rFonts w:asciiTheme="majorBidi" w:hAnsiTheme="majorBidi" w:cstheme="majorBidi"/>
        <w:b/>
        <w:bCs/>
        <w:sz w:val="22"/>
        <w:szCs w:val="22"/>
        <w:vertAlign w:val="superscript"/>
        <w:lang w:val="en-US"/>
      </w:rPr>
      <w:t>st</w:t>
    </w:r>
    <w:r w:rsidRPr="00010771">
      <w:rPr>
        <w:rFonts w:asciiTheme="majorBidi" w:hAnsiTheme="majorBidi" w:cstheme="majorBidi"/>
        <w:b/>
        <w:bCs/>
        <w:sz w:val="22"/>
        <w:szCs w:val="22"/>
        <w:lang w:val="en-US"/>
      </w:rPr>
      <w:t xml:space="preserve"> National </w:t>
    </w:r>
    <w:r w:rsidRPr="00010771">
      <w:rPr>
        <w:rFonts w:asciiTheme="majorBidi" w:hAnsiTheme="majorBidi" w:cstheme="majorBidi"/>
        <w:b/>
        <w:bCs/>
        <w:color w:val="FF0000"/>
        <w:sz w:val="22"/>
        <w:szCs w:val="22"/>
        <w:lang w:val="en-US"/>
      </w:rPr>
      <w:t>C</w:t>
    </w:r>
    <w:r w:rsidRPr="00010771">
      <w:rPr>
        <w:rFonts w:asciiTheme="majorBidi" w:hAnsiTheme="majorBidi" w:cstheme="majorBidi"/>
        <w:b/>
        <w:bCs/>
        <w:sz w:val="22"/>
        <w:szCs w:val="22"/>
        <w:lang w:val="en-US"/>
      </w:rPr>
      <w:t xml:space="preserve">onference on </w:t>
    </w:r>
    <w:r w:rsidRPr="00010771">
      <w:rPr>
        <w:rFonts w:asciiTheme="majorBidi" w:hAnsiTheme="majorBidi" w:cstheme="majorBidi"/>
        <w:b/>
        <w:bCs/>
        <w:color w:val="FF0000"/>
        <w:sz w:val="22"/>
        <w:szCs w:val="22"/>
        <w:lang w:val="en-US"/>
      </w:rPr>
      <w:t>E</w:t>
    </w:r>
    <w:r w:rsidRPr="00010771">
      <w:rPr>
        <w:rFonts w:asciiTheme="majorBidi" w:hAnsiTheme="majorBidi" w:cstheme="majorBidi"/>
        <w:b/>
        <w:bCs/>
        <w:sz w:val="22"/>
        <w:szCs w:val="22"/>
        <w:lang w:val="en-US"/>
      </w:rPr>
      <w:t xml:space="preserve">lectrical </w:t>
    </w:r>
    <w:r w:rsidRPr="00010771">
      <w:rPr>
        <w:rFonts w:asciiTheme="majorBidi" w:hAnsiTheme="majorBidi" w:cstheme="majorBidi"/>
        <w:b/>
        <w:bCs/>
        <w:color w:val="FF0000"/>
        <w:sz w:val="22"/>
        <w:szCs w:val="22"/>
        <w:lang w:val="en-US"/>
      </w:rPr>
      <w:t>E</w:t>
    </w:r>
    <w:r w:rsidRPr="00010771">
      <w:rPr>
        <w:rFonts w:asciiTheme="majorBidi" w:hAnsiTheme="majorBidi" w:cstheme="majorBidi"/>
        <w:b/>
        <w:bCs/>
        <w:sz w:val="22"/>
        <w:szCs w:val="22"/>
        <w:lang w:val="en-US"/>
      </w:rPr>
      <w:t xml:space="preserve">ngineering and </w:t>
    </w:r>
    <w:r w:rsidRPr="00010771">
      <w:rPr>
        <w:rFonts w:asciiTheme="majorBidi" w:hAnsiTheme="majorBidi" w:cstheme="majorBidi"/>
        <w:b/>
        <w:bCs/>
        <w:color w:val="FF0000"/>
        <w:sz w:val="22"/>
        <w:szCs w:val="22"/>
        <w:lang w:val="en-US"/>
      </w:rPr>
      <w:t>N</w:t>
    </w:r>
    <w:r w:rsidRPr="00010771">
      <w:rPr>
        <w:rFonts w:asciiTheme="majorBidi" w:hAnsiTheme="majorBidi" w:cstheme="majorBidi"/>
        <w:b/>
        <w:bCs/>
        <w:sz w:val="22"/>
        <w:szCs w:val="22"/>
        <w:lang w:val="en-US"/>
      </w:rPr>
      <w:t xml:space="preserve">anotechnology in </w:t>
    </w:r>
    <w:r w:rsidRPr="00010771">
      <w:rPr>
        <w:rFonts w:asciiTheme="majorBidi" w:hAnsiTheme="majorBidi" w:cstheme="majorBidi"/>
        <w:b/>
        <w:bCs/>
        <w:color w:val="FF0000"/>
        <w:sz w:val="22"/>
        <w:szCs w:val="22"/>
        <w:lang w:val="en-US"/>
      </w:rPr>
      <w:t>B</w:t>
    </w:r>
    <w:r w:rsidRPr="00010771">
      <w:rPr>
        <w:rFonts w:asciiTheme="majorBidi" w:hAnsiTheme="majorBidi" w:cstheme="majorBidi"/>
        <w:b/>
        <w:bCs/>
        <w:sz w:val="22"/>
        <w:szCs w:val="22"/>
        <w:lang w:val="en-US"/>
      </w:rPr>
      <w:t xml:space="preserve">iomedical </w:t>
    </w:r>
    <w:r w:rsidRPr="00010771">
      <w:rPr>
        <w:rFonts w:asciiTheme="majorBidi" w:hAnsiTheme="majorBidi" w:cstheme="majorBidi"/>
        <w:b/>
        <w:bCs/>
        <w:color w:val="FF0000"/>
        <w:sz w:val="22"/>
        <w:szCs w:val="22"/>
        <w:lang w:val="en-US"/>
      </w:rPr>
      <w:t>A</w:t>
    </w:r>
    <w:r w:rsidRPr="00010771">
      <w:rPr>
        <w:rFonts w:asciiTheme="majorBidi" w:hAnsiTheme="majorBidi" w:cstheme="majorBidi"/>
        <w:b/>
        <w:bCs/>
        <w:sz w:val="22"/>
        <w:szCs w:val="22"/>
        <w:lang w:val="en-US"/>
      </w:rPr>
      <w:t xml:space="preserve">griculture and </w:t>
    </w:r>
    <w:r w:rsidRPr="00010771">
      <w:rPr>
        <w:rFonts w:asciiTheme="majorBidi" w:hAnsiTheme="majorBidi" w:cstheme="majorBidi"/>
        <w:b/>
        <w:bCs/>
        <w:color w:val="FF0000"/>
        <w:sz w:val="22"/>
        <w:szCs w:val="22"/>
        <w:lang w:val="en-US"/>
      </w:rPr>
      <w:t>E</w:t>
    </w:r>
    <w:r w:rsidRPr="00010771">
      <w:rPr>
        <w:rFonts w:asciiTheme="majorBidi" w:hAnsiTheme="majorBidi" w:cstheme="majorBidi"/>
        <w:b/>
        <w:bCs/>
        <w:sz w:val="22"/>
        <w:szCs w:val="22"/>
        <w:lang w:val="en-US"/>
      </w:rPr>
      <w:t xml:space="preserve">nvironmental </w:t>
    </w:r>
    <w:r w:rsidRPr="00010771">
      <w:rPr>
        <w:rFonts w:asciiTheme="majorBidi" w:hAnsiTheme="majorBidi" w:cstheme="majorBidi"/>
        <w:b/>
        <w:bCs/>
        <w:color w:val="FF0000"/>
        <w:sz w:val="22"/>
        <w:szCs w:val="22"/>
        <w:lang w:val="en-US"/>
      </w:rPr>
      <w:t>S</w:t>
    </w:r>
    <w:r w:rsidRPr="00010771">
      <w:rPr>
        <w:rFonts w:asciiTheme="majorBidi" w:hAnsiTheme="majorBidi" w:cstheme="majorBidi"/>
        <w:b/>
        <w:bCs/>
        <w:sz w:val="22"/>
        <w:szCs w:val="22"/>
        <w:lang w:val="en-US"/>
      </w:rPr>
      <w:t>ciences,</w:t>
    </w:r>
    <w:r w:rsidRPr="00010771">
      <w:rPr>
        <w:rFonts w:asciiTheme="majorBidi" w:hAnsiTheme="majorBidi" w:cstheme="majorBidi"/>
        <w:b/>
        <w:bCs/>
        <w:color w:val="7030A0"/>
        <w:sz w:val="22"/>
        <w:szCs w:val="22"/>
        <w:lang w:val="en-US"/>
      </w:rPr>
      <w:t xml:space="preserve"> (CEENBEAS’25)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E1" w:rsidRDefault="00A62AE1" w:rsidP="008030A4">
      <w:pPr>
        <w:spacing w:after="0" w:line="240" w:lineRule="auto"/>
      </w:pPr>
      <w:r>
        <w:separator/>
      </w:r>
    </w:p>
  </w:footnote>
  <w:footnote w:type="continuationSeparator" w:id="1">
    <w:p w:rsidR="00A62AE1" w:rsidRDefault="00A62AE1" w:rsidP="00803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A4" w:rsidRPr="008030A4" w:rsidRDefault="008030A4" w:rsidP="008030A4">
    <w:pPr>
      <w:pStyle w:val="En-tte"/>
      <w:jc w:val="both"/>
      <w:rPr>
        <w:rFonts w:asciiTheme="majorBidi" w:hAnsiTheme="majorBidi" w:cstheme="majorBidi"/>
        <w:bCs/>
        <w:color w:val="FF0000"/>
        <w:sz w:val="22"/>
        <w:szCs w:val="22"/>
        <w:lang w:val="en-US"/>
      </w:rPr>
    </w:pPr>
    <w:r w:rsidRPr="008030A4">
      <w:rPr>
        <w:rFonts w:asciiTheme="majorBidi" w:hAnsiTheme="majorBidi" w:cstheme="majorBidi"/>
        <w:bCs/>
        <w:color w:val="FF0000"/>
        <w:sz w:val="22"/>
        <w:szCs w:val="22"/>
        <w:lang w:val="en-US"/>
      </w:rPr>
      <w:t xml:space="preserve">Please mention the conference Topics you are interested to: </w:t>
    </w:r>
    <w:r w:rsidRPr="008030A4">
      <w:rPr>
        <w:rFonts w:asciiTheme="majorBidi" w:hAnsiTheme="majorBidi" w:cstheme="majorBidi"/>
        <w:b/>
        <w:bCs/>
        <w:color w:val="FF0000"/>
        <w:sz w:val="22"/>
        <w:szCs w:val="22"/>
        <w:lang w:val="en-US"/>
      </w:rPr>
      <w:t xml:space="preserve">Nanostructured Materials / Sensors and Biosensors / Electrical Power Systems and Could Plasmas / Photonics / Intelligent Devices and Systems </w:t>
    </w:r>
  </w:p>
  <w:p w:rsidR="008030A4" w:rsidRPr="008030A4" w:rsidRDefault="008030A4">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2421"/>
    <w:multiLevelType w:val="hybridMultilevel"/>
    <w:tmpl w:val="604A78E2"/>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
    <w:nsid w:val="573E3EC8"/>
    <w:multiLevelType w:val="hybridMultilevel"/>
    <w:tmpl w:val="D340FC2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8030A4"/>
    <w:rsid w:val="00010771"/>
    <w:rsid w:val="00085B49"/>
    <w:rsid w:val="000B76DE"/>
    <w:rsid w:val="0014197A"/>
    <w:rsid w:val="00147F46"/>
    <w:rsid w:val="00191661"/>
    <w:rsid w:val="001C4A52"/>
    <w:rsid w:val="001F3334"/>
    <w:rsid w:val="0021790E"/>
    <w:rsid w:val="003F7731"/>
    <w:rsid w:val="004E286B"/>
    <w:rsid w:val="005075C9"/>
    <w:rsid w:val="00544E7C"/>
    <w:rsid w:val="0056152E"/>
    <w:rsid w:val="005903EB"/>
    <w:rsid w:val="00662F96"/>
    <w:rsid w:val="0066545D"/>
    <w:rsid w:val="00666BEE"/>
    <w:rsid w:val="00685EA4"/>
    <w:rsid w:val="006B65C9"/>
    <w:rsid w:val="00770822"/>
    <w:rsid w:val="008030A4"/>
    <w:rsid w:val="00843987"/>
    <w:rsid w:val="00860E29"/>
    <w:rsid w:val="0087262C"/>
    <w:rsid w:val="008F3062"/>
    <w:rsid w:val="009D7835"/>
    <w:rsid w:val="00A62AE1"/>
    <w:rsid w:val="00A6511E"/>
    <w:rsid w:val="00BB7D40"/>
    <w:rsid w:val="00BF0A2F"/>
    <w:rsid w:val="00C266AD"/>
    <w:rsid w:val="00ED657C"/>
    <w:rsid w:val="00F70CE8"/>
    <w:rsid w:val="00FD159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7A"/>
  </w:style>
  <w:style w:type="paragraph" w:styleId="Titre1">
    <w:name w:val="heading 1"/>
    <w:basedOn w:val="Normal"/>
    <w:next w:val="Normal"/>
    <w:link w:val="Titre1Car"/>
    <w:uiPriority w:val="9"/>
    <w:qFormat/>
    <w:rsid w:val="00803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03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030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030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030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030A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030A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030A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030A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30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030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030A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030A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030A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030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30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30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30A4"/>
    <w:rPr>
      <w:rFonts w:eastAsiaTheme="majorEastAsia" w:cstheme="majorBidi"/>
      <w:color w:val="272727" w:themeColor="text1" w:themeTint="D8"/>
    </w:rPr>
  </w:style>
  <w:style w:type="paragraph" w:styleId="Titre">
    <w:name w:val="Title"/>
    <w:basedOn w:val="Normal"/>
    <w:next w:val="Normal"/>
    <w:link w:val="TitreCar"/>
    <w:uiPriority w:val="10"/>
    <w:qFormat/>
    <w:rsid w:val="00803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30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30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30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30A4"/>
    <w:pPr>
      <w:spacing w:before="160"/>
      <w:jc w:val="center"/>
    </w:pPr>
    <w:rPr>
      <w:i/>
      <w:iCs/>
      <w:color w:val="404040" w:themeColor="text1" w:themeTint="BF"/>
    </w:rPr>
  </w:style>
  <w:style w:type="character" w:customStyle="1" w:styleId="CitationCar">
    <w:name w:val="Citation Car"/>
    <w:basedOn w:val="Policepardfaut"/>
    <w:link w:val="Citation"/>
    <w:uiPriority w:val="29"/>
    <w:rsid w:val="008030A4"/>
    <w:rPr>
      <w:i/>
      <w:iCs/>
      <w:color w:val="404040" w:themeColor="text1" w:themeTint="BF"/>
    </w:rPr>
  </w:style>
  <w:style w:type="paragraph" w:styleId="Paragraphedeliste">
    <w:name w:val="List Paragraph"/>
    <w:basedOn w:val="Normal"/>
    <w:uiPriority w:val="34"/>
    <w:qFormat/>
    <w:rsid w:val="008030A4"/>
    <w:pPr>
      <w:ind w:left="720"/>
      <w:contextualSpacing/>
    </w:pPr>
  </w:style>
  <w:style w:type="character" w:styleId="Emphaseintense">
    <w:name w:val="Intense Emphasis"/>
    <w:basedOn w:val="Policepardfaut"/>
    <w:uiPriority w:val="21"/>
    <w:qFormat/>
    <w:rsid w:val="008030A4"/>
    <w:rPr>
      <w:i/>
      <w:iCs/>
      <w:color w:val="0F4761" w:themeColor="accent1" w:themeShade="BF"/>
    </w:rPr>
  </w:style>
  <w:style w:type="paragraph" w:styleId="Citationintense">
    <w:name w:val="Intense Quote"/>
    <w:basedOn w:val="Normal"/>
    <w:next w:val="Normal"/>
    <w:link w:val="CitationintenseCar"/>
    <w:uiPriority w:val="30"/>
    <w:qFormat/>
    <w:rsid w:val="00803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030A4"/>
    <w:rPr>
      <w:i/>
      <w:iCs/>
      <w:color w:val="0F4761" w:themeColor="accent1" w:themeShade="BF"/>
    </w:rPr>
  </w:style>
  <w:style w:type="character" w:styleId="Rfrenceintense">
    <w:name w:val="Intense Reference"/>
    <w:basedOn w:val="Policepardfaut"/>
    <w:uiPriority w:val="32"/>
    <w:qFormat/>
    <w:rsid w:val="008030A4"/>
    <w:rPr>
      <w:b/>
      <w:bCs/>
      <w:smallCaps/>
      <w:color w:val="0F4761" w:themeColor="accent1" w:themeShade="BF"/>
      <w:spacing w:val="5"/>
    </w:rPr>
  </w:style>
  <w:style w:type="paragraph" w:customStyle="1" w:styleId="TTPTitle">
    <w:name w:val="TTP Title"/>
    <w:basedOn w:val="Normal"/>
    <w:next w:val="Normal"/>
    <w:uiPriority w:val="99"/>
    <w:rsid w:val="008030A4"/>
    <w:pPr>
      <w:autoSpaceDE w:val="0"/>
      <w:autoSpaceDN w:val="0"/>
      <w:spacing w:after="120" w:line="240" w:lineRule="auto"/>
      <w:jc w:val="center"/>
    </w:pPr>
    <w:rPr>
      <w:rFonts w:ascii="Arial" w:eastAsia="Times New Roman" w:hAnsi="Arial" w:cs="Arial"/>
      <w:b/>
      <w:bCs/>
      <w:kern w:val="0"/>
      <w:sz w:val="30"/>
      <w:szCs w:val="30"/>
      <w:lang w:val="en-US"/>
    </w:rPr>
  </w:style>
  <w:style w:type="paragraph" w:customStyle="1" w:styleId="TTPAddress">
    <w:name w:val="TTP Address"/>
    <w:basedOn w:val="Normal"/>
    <w:uiPriority w:val="99"/>
    <w:rsid w:val="008030A4"/>
    <w:pPr>
      <w:autoSpaceDE w:val="0"/>
      <w:autoSpaceDN w:val="0"/>
      <w:spacing w:before="120" w:after="0" w:line="240" w:lineRule="auto"/>
      <w:jc w:val="center"/>
    </w:pPr>
    <w:rPr>
      <w:rFonts w:ascii="Arial" w:eastAsia="Times New Roman" w:hAnsi="Arial" w:cs="Arial"/>
      <w:kern w:val="0"/>
      <w:sz w:val="22"/>
      <w:szCs w:val="22"/>
      <w:lang w:val="en-US"/>
    </w:rPr>
  </w:style>
  <w:style w:type="paragraph" w:customStyle="1" w:styleId="TTPSectionHeading">
    <w:name w:val="TTP Section Heading"/>
    <w:basedOn w:val="Normal"/>
    <w:next w:val="TTPParagraph1st"/>
    <w:uiPriority w:val="99"/>
    <w:rsid w:val="008030A4"/>
    <w:pPr>
      <w:autoSpaceDE w:val="0"/>
      <w:autoSpaceDN w:val="0"/>
      <w:spacing w:before="360" w:after="120" w:line="240" w:lineRule="auto"/>
      <w:jc w:val="both"/>
    </w:pPr>
    <w:rPr>
      <w:rFonts w:ascii="Times New Roman" w:eastAsia="Times New Roman" w:hAnsi="Times New Roman" w:cs="Times New Roman"/>
      <w:b/>
      <w:bCs/>
      <w:kern w:val="0"/>
      <w:lang w:val="en-US"/>
    </w:rPr>
  </w:style>
  <w:style w:type="paragraph" w:customStyle="1" w:styleId="TTPParagraph1st">
    <w:name w:val="TTP Paragraph (1st)"/>
    <w:basedOn w:val="Normal"/>
    <w:next w:val="TTPParagraphothers"/>
    <w:uiPriority w:val="99"/>
    <w:rsid w:val="008030A4"/>
    <w:pPr>
      <w:autoSpaceDE w:val="0"/>
      <w:autoSpaceDN w:val="0"/>
      <w:spacing w:after="0" w:line="240" w:lineRule="auto"/>
      <w:jc w:val="both"/>
    </w:pPr>
    <w:rPr>
      <w:rFonts w:ascii="Times New Roman" w:eastAsia="Times New Roman" w:hAnsi="Times New Roman" w:cs="Times New Roman"/>
      <w:kern w:val="0"/>
      <w:lang w:val="en-US"/>
    </w:rPr>
  </w:style>
  <w:style w:type="paragraph" w:customStyle="1" w:styleId="TTPParagraphothers">
    <w:name w:val="TTP Paragraph (others)"/>
    <w:basedOn w:val="TTPParagraph1st"/>
    <w:uiPriority w:val="99"/>
    <w:rsid w:val="008030A4"/>
    <w:pPr>
      <w:ind w:firstLine="283"/>
    </w:pPr>
  </w:style>
  <w:style w:type="paragraph" w:customStyle="1" w:styleId="TTPAbstract">
    <w:name w:val="TTP Abstract"/>
    <w:basedOn w:val="Normal"/>
    <w:next w:val="TTPSectionHeading"/>
    <w:uiPriority w:val="99"/>
    <w:rsid w:val="008030A4"/>
    <w:pPr>
      <w:autoSpaceDE w:val="0"/>
      <w:autoSpaceDN w:val="0"/>
      <w:spacing w:before="360" w:after="0" w:line="240" w:lineRule="auto"/>
      <w:jc w:val="both"/>
    </w:pPr>
    <w:rPr>
      <w:rFonts w:ascii="Times New Roman" w:eastAsia="Times New Roman" w:hAnsi="Times New Roman" w:cs="Times New Roman"/>
      <w:kern w:val="0"/>
      <w:lang w:val="en-US"/>
    </w:rPr>
  </w:style>
  <w:style w:type="paragraph" w:styleId="En-tte">
    <w:name w:val="header"/>
    <w:basedOn w:val="Normal"/>
    <w:link w:val="En-tteCar"/>
    <w:uiPriority w:val="99"/>
    <w:unhideWhenUsed/>
    <w:rsid w:val="008030A4"/>
    <w:pPr>
      <w:tabs>
        <w:tab w:val="center" w:pos="4536"/>
        <w:tab w:val="right" w:pos="9072"/>
      </w:tabs>
      <w:spacing w:after="0" w:line="240" w:lineRule="auto"/>
    </w:pPr>
  </w:style>
  <w:style w:type="character" w:customStyle="1" w:styleId="En-tteCar">
    <w:name w:val="En-tête Car"/>
    <w:basedOn w:val="Policepardfaut"/>
    <w:link w:val="En-tte"/>
    <w:uiPriority w:val="99"/>
    <w:rsid w:val="008030A4"/>
  </w:style>
  <w:style w:type="paragraph" w:styleId="Pieddepage">
    <w:name w:val="footer"/>
    <w:basedOn w:val="Normal"/>
    <w:link w:val="PieddepageCar"/>
    <w:uiPriority w:val="99"/>
    <w:unhideWhenUsed/>
    <w:rsid w:val="008030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30A4"/>
  </w:style>
  <w:style w:type="paragraph" w:styleId="Textedebulles">
    <w:name w:val="Balloon Text"/>
    <w:basedOn w:val="Normal"/>
    <w:link w:val="TextedebullesCar"/>
    <w:uiPriority w:val="99"/>
    <w:semiHidden/>
    <w:unhideWhenUsed/>
    <w:rsid w:val="000107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0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996B-A1DB-4B2C-A99C-CE6D8271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496</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lmi</cp:lastModifiedBy>
  <cp:revision>9</cp:revision>
  <dcterms:created xsi:type="dcterms:W3CDTF">2025-06-29T12:04:00Z</dcterms:created>
  <dcterms:modified xsi:type="dcterms:W3CDTF">2025-07-07T13:31:00Z</dcterms:modified>
</cp:coreProperties>
</file>